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center"/>
        <w:rPr>
          <w:color w:val="000000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824893" cy="719138"/>
            <wp:effectExtent b="0" l="0" r="0" t="0"/>
            <wp:docPr id="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4893" cy="719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0"/>
          <w:szCs w:val="20"/>
        </w:rPr>
        <w:drawing>
          <wp:inline distB="0" distT="0" distL="0" distR="0">
            <wp:extent cx="929640" cy="929640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="360" w:lineRule="auto"/>
        <w:ind w:firstLine="720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Положение о IX Областной Олимпиаде по английскому языку «TOP ENGLISH» («К вершинам английского!»)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3" w:line="360" w:lineRule="auto"/>
        <w:ind w:firstLine="72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для учащихся 3-8 классов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Общие положения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34"/>
        </w:tabs>
        <w:spacing w:before="163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Учредителем Олимпиады является Ассоциированная школа ЮНЕСКО АНО ДО «Интерлингва».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36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Настоящее положение определяет порядок организации и проведения IX Областной Олимпиады по английскому языку «TOP ENGLISH» («К вершинам английского!») для учащихся 3-8 классов.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71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Олимпиада проводится на бесплатной основе для учащихся образовательных учреждений города Воронежа и Воронежской области.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02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Олимпиада проводится в два этапа. Первый этап проводится онлайн асинхронно по материалам, предоставленным в электронном виде Ассоциированной школой ЮНЕСКО АНО ДО «Интерлингва». Второй этап организовывает Ассоциированная школа ЮНЕСКО АНО ДО «Интерлингва» очно в формате группового собеседования в игровой форме.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Задачи Олимпиады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29"/>
          <w:tab w:val="left" w:leader="none" w:pos="1330"/>
          <w:tab w:val="left" w:leader="none" w:pos="3080"/>
          <w:tab w:val="left" w:leader="none" w:pos="4462"/>
          <w:tab w:val="left" w:leader="none" w:pos="4935"/>
          <w:tab w:val="left" w:leader="none" w:pos="6550"/>
          <w:tab w:val="left" w:leader="none" w:pos="8341"/>
          <w:tab w:val="left" w:leader="none" w:pos="8797"/>
        </w:tabs>
        <w:spacing w:before="160" w:line="360" w:lineRule="auto"/>
        <w:ind w:left="0" w:firstLine="7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Повышение интереса и мотивации школьников к изучению английского языка.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30"/>
        </w:tabs>
        <w:spacing w:before="65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Развитие коммуникативной компетенции учащихся в соответствии с международными стандартами в области изучения иностранных языков.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30"/>
        </w:tabs>
        <w:spacing w:before="65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Выявление и поддержка учащихся, владеющих английским языком на высоком уровне, оказание консультативной помощи в их дальнейшем развитии.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30"/>
        </w:tabs>
        <w:spacing w:before="1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Подготовка учащихся к сдаче международных языковых экзаменов в тестовом формате.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30"/>
        </w:tabs>
        <w:spacing w:before="1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Поощрение лучших учителей за преподавание английского языка на высоком профессиональном уровне.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3"/>
        </w:tabs>
        <w:spacing w:before="1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Участники Олимпиады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80"/>
        </w:tabs>
        <w:spacing w:before="162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 индивидуальному участию допускаются учащиеся 3-8 классов, родители (или законные представители) которых оформили согласие на обработку персональных данных своих детей в ходе мероприятия в соответствии с законодательством РФ (см. Приложение 1)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3.2. Олимпиада проводится в трех возрастных группах: 3-4 классы, 5-6 классы, 7-8 классы.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3.3. Ко второму этапу допускаются участники, набравшие наибольшее количество баллов по результатам компьютерного тестирования.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Основные положения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35"/>
        </w:tabs>
        <w:spacing w:before="160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Задания разрабатываются в соответствии с общеевропейскими требованиями к уровням владения иностранным языком А1, А2, B1.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87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Задания Олимпиады разрабатываются в тестовом формате, носят развивающий характер, отвечают требованиям ФГОС, предоставляются Оргкомитетом в электронном виде.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37"/>
        </w:tabs>
        <w:spacing w:before="163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Проверка работ первого этапа осуществляется: а) тестовых заданий – автоматически; б) заданий со свободным ответом – экспертами Ассоциированной школы ЮНЕСКО АНО ДО «Интерлингва» в течение трех дней после получения ответов. Результаты предоставляются в Оргкомитет по установленной форме. Победители Олимпиады определяются Оргкомитетом после подведения итогов второго этапа и ранжирования результатов. Результаты этапов не суммируются.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34"/>
        </w:tabs>
        <w:spacing w:before="1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Организаторы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Для проведения Олимпиады создаются Оргкомитет и экспертная группа Олимпиады.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Оргкомитет Олимпиады: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30"/>
        </w:tabs>
        <w:spacing w:before="161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обеспечивает своевременное информирование о подготовке, проведении и подведении итогов Олимпиады на сайте и по электронной почте ответственных от образовательных учреждений;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30"/>
        </w:tabs>
        <w:spacing w:before="1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формирует состав Экспертной группы;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30"/>
        </w:tabs>
        <w:spacing w:before="160" w:line="360" w:lineRule="auto"/>
        <w:ind w:left="0" w:firstLine="720"/>
        <w:jc w:val="both"/>
        <w:rPr>
          <w:color w:val="000000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color w:val="000000"/>
          <w:sz w:val="28"/>
          <w:szCs w:val="28"/>
          <w:rtl w:val="0"/>
        </w:rPr>
        <w:t xml:space="preserve">определяет порядок, форму, место и даты проведения Олимпиады и осуществляет ее организационно-методическое обеспечение;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30"/>
        </w:tabs>
        <w:spacing w:before="2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организует проведение этапов Олимпиады.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Экспертная группа: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29"/>
          <w:tab w:val="left" w:leader="none" w:pos="1330"/>
        </w:tabs>
        <w:spacing w:before="161" w:line="360" w:lineRule="auto"/>
        <w:ind w:left="0" w:firstLine="7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разрабатывает задания для всех этапов Олимпиады;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29"/>
          <w:tab w:val="left" w:leader="none" w:pos="1330"/>
        </w:tabs>
        <w:spacing w:before="160" w:line="360" w:lineRule="auto"/>
        <w:ind w:left="0" w:firstLine="7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анализирует и обобщает итоги Олимпиады;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29"/>
          <w:tab w:val="left" w:leader="none" w:pos="1330"/>
        </w:tabs>
        <w:spacing w:before="161" w:line="360" w:lineRule="auto"/>
        <w:ind w:left="0" w:firstLine="7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проверяет и оценивает работы участников Олимпиады;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29"/>
          <w:tab w:val="left" w:leader="none" w:pos="1330"/>
        </w:tabs>
        <w:spacing w:before="163" w:line="360" w:lineRule="auto"/>
        <w:ind w:left="0" w:firstLine="7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распределяет призовые места, готовит предложения по награждению победителей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Сроки и место проведения Олимпиады: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3"/>
        </w:tabs>
        <w:spacing w:before="164" w:line="360" w:lineRule="auto"/>
        <w:ind w:left="0" w:firstLine="72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Для участия в первом этапе Олимпиады учителя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ОУ получают от представителя ОУ ссылку на ресурс в сети интернет с материалами в электронном виде. Передают эту ссылку своим учащимся. </w:t>
      </w: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Пройдя по полученной ссылке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учащиеся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самостоятельно / при помощи родителей осуществляют регистрацию на сайте </w:t>
      </w:r>
      <w:hyperlink r:id="rId9">
        <w:r w:rsidDel="00000000" w:rsidR="00000000" w:rsidRPr="00000000">
          <w:rPr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www.onlinetestpad.com</w:t>
        </w:r>
      </w:hyperlink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и выполняют задания в течение необходимого времени (60-75 минут) непрерывно.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Второй этап Олимпиады проводится очно в Ассоциированной школе ЮНЕСКО АНО ДО «Интерлингва»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по материалам, предоставляемыми Оргкомитетом.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65"/>
        </w:tabs>
        <w:spacing w:before="65" w:line="360" w:lineRule="auto"/>
        <w:ind w:left="0"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Этапы проведения Олимпиады: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65"/>
        </w:tabs>
        <w:spacing w:line="36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 марта 2026г</w:t>
      </w:r>
      <w:r w:rsidDel="00000000" w:rsidR="00000000" w:rsidRPr="00000000">
        <w:rPr>
          <w:sz w:val="28"/>
          <w:szCs w:val="28"/>
          <w:rtl w:val="0"/>
        </w:rPr>
        <w:t xml:space="preserve"> – в ОУ разосланы приглашения к участию в Олимпиаде,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65"/>
        </w:tabs>
        <w:spacing w:line="360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 марта – 17 марта 2026г</w:t>
      </w:r>
      <w:r w:rsidDel="00000000" w:rsidR="00000000" w:rsidRPr="00000000">
        <w:rPr>
          <w:sz w:val="28"/>
          <w:szCs w:val="28"/>
          <w:rtl w:val="0"/>
        </w:rPr>
        <w:t xml:space="preserve"> – сбор коллективных заявок на участие в Олимпиаде, документации на обработку персональных данных от учителей ОУ,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65"/>
        </w:tabs>
        <w:spacing w:line="360" w:lineRule="auto"/>
        <w:ind w:left="72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17 марта – 29 марта 2026г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– в ОУ по электронной почте переданы ссылки на материалы первого тура Олимпиады, первый этап – проведение онлайн-тестирования.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30 марта – 1 апреля 2026г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– ручная проверка свободных ответов, подведение итогов первого этапа Оргкомитетом, рассылка списков учащихся, допущенных ко второму этапу, объявление времени проведения второго этапа в дистанционном формате.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 апреля 2026г</w:t>
      </w:r>
      <w:r w:rsidDel="00000000" w:rsidR="00000000" w:rsidRPr="00000000">
        <w:rPr>
          <w:sz w:val="28"/>
          <w:szCs w:val="28"/>
          <w:rtl w:val="0"/>
        </w:rPr>
        <w:t xml:space="preserve"> - второй этап Олимпиады,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работа жюри, подведение итогов Олимпиады.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Контактный телефон – +7(473) 212-11-89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Адрес электронной почты – </w:t>
      </w: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sever@interlinguaedu.ru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Организаторы: Дорожкина Наталья Павловна +79102481141 (Max, Telegram), Сафонова Светлана Владимировна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Приложение 1.</w:t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Согласие родителя (законного представителя) участника Олимпиады по английскому языку «TOP ENGLISH» на обработку персональных данных его ребёнка (подопечного)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Я,_______________________________________________________________________________,</w:t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(ФИО родителя или законного представителя)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Паспорт ________  ___________,выдан________________________________________________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(Серия,          номер)                                                               (когда,кем)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(В случае опекунства/попечительства указать реквизиты документа, на основании которого осуществляется опека/попечительство)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(Адрес)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(Телефон)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Подтверждаю, что ознакомлен с положением Олимпиады и даю согласие на обработку персональных данных моего ребёнка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(Фамилия, имя, отчество ребенка)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Паспорт/свидетельство о рождении_____   _________ выдан_____________________________</w:t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              (серия,     номер)                          (кем, когда)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                                                         (Адрес)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Оператору Ассоциированная школа ЮНЕСКО АНО ДО «Интерлингва».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Перечень персональных данных, на обработку которых даётся согласие: фамилия, имя, отчество, школа, класс, электронная почта, результаты участия.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партнерам в рамках сотрудничества, органам управления образованием районов (городов), отвечающим за организацию и проведение различных конкурсов и олимпиад для школьников, обезличивание, блокирование, уничтожение персональных данных.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Данным заявлением разрешаю считать общедоступным, в том числе выставлять в сети Интернет, следующие персональные данные моего ребёнка: фамилия, имя, класс, школа, результаты.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Обработка персональных данных осуществляется в соответствии с нормами ФЗ №152 «О персональных данных» от 08.07.2006.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Срок действия данного Согласия не ограничен. Обработка персональных данных осуществляется оператором смешанным способом.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Я согласен(на) на получение информации об образовательных продуктах партнеров по указанной электронной почте и (или) телефону.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_______________                                                         ___________________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                       (Личная подпись).                                                                                           Дата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1" w:line="360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" w:line="360" w:lineRule="auto"/>
        <w:ind w:firstLine="72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Приложение 2.</w:t>
      </w:r>
    </w:p>
    <w:p w:rsidR="00000000" w:rsidDel="00000000" w:rsidP="00000000" w:rsidRDefault="00000000" w:rsidRPr="00000000" w14:paraId="0000006B">
      <w:pPr>
        <w:spacing w:before="168" w:line="360" w:lineRule="auto"/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Заявка на участие в IX Oлимпиаде «TOP ENGLISH» 2026г.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="360" w:lineRule="auto"/>
        <w:ind w:firstLine="72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9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8"/>
        <w:gridCol w:w="6151"/>
        <w:tblGridChange w:id="0">
          <w:tblGrid>
            <w:gridCol w:w="3188"/>
            <w:gridCol w:w="6151"/>
          </w:tblGrid>
        </w:tblGridChange>
      </w:tblGrid>
      <w:tr>
        <w:trPr>
          <w:cantSplit w:val="0"/>
          <w:trHeight w:val="823" w:hRule="atLeast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Учебное заведение (полностью)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Класс и количество участников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4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Фамилия, имя, отчество руководителя коллектива, должность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Контактный телефон руководителя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E-mail руководителя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50" w:w="11900" w:orient="portrait"/>
      <w:pgMar w:bottom="1134" w:top="1134" w:left="1701" w:right="850" w:header="0" w:footer="9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"/>
      <w:lvlJc w:val="left"/>
      <w:pPr>
        <w:ind w:left="622" w:hanging="461"/>
      </w:pPr>
      <w:rPr/>
    </w:lvl>
    <w:lvl w:ilvl="1">
      <w:start w:val="1"/>
      <w:numFmt w:val="decimal"/>
      <w:lvlText w:val="%1.%2"/>
      <w:lvlJc w:val="left"/>
      <w:pPr>
        <w:ind w:left="622" w:hanging="461"/>
      </w:pPr>
      <w:rPr>
        <w:rFonts w:ascii="Times New Roman" w:cs="Times New Roman" w:eastAsia="Times New Roman" w:hAnsi="Times New Roman"/>
        <w:sz w:val="28"/>
        <w:szCs w:val="28"/>
      </w:rPr>
    </w:lvl>
    <w:lvl w:ilvl="2">
      <w:start w:val="0"/>
      <w:numFmt w:val="bullet"/>
      <w:lvlText w:val="•"/>
      <w:lvlJc w:val="left"/>
      <w:pPr>
        <w:ind w:left="2615" w:hanging="461"/>
      </w:pPr>
      <w:rPr/>
    </w:lvl>
    <w:lvl w:ilvl="3">
      <w:start w:val="0"/>
      <w:numFmt w:val="bullet"/>
      <w:lvlText w:val="•"/>
      <w:lvlJc w:val="left"/>
      <w:pPr>
        <w:ind w:left="3613" w:hanging="461"/>
      </w:pPr>
      <w:rPr/>
    </w:lvl>
    <w:lvl w:ilvl="4">
      <w:start w:val="0"/>
      <w:numFmt w:val="bullet"/>
      <w:lvlText w:val="•"/>
      <w:lvlJc w:val="left"/>
      <w:pPr>
        <w:ind w:left="4611" w:hanging="461"/>
      </w:pPr>
      <w:rPr/>
    </w:lvl>
    <w:lvl w:ilvl="5">
      <w:start w:val="0"/>
      <w:numFmt w:val="bullet"/>
      <w:lvlText w:val="•"/>
      <w:lvlJc w:val="left"/>
      <w:pPr>
        <w:ind w:left="5609" w:hanging="461"/>
      </w:pPr>
      <w:rPr/>
    </w:lvl>
    <w:lvl w:ilvl="6">
      <w:start w:val="0"/>
      <w:numFmt w:val="bullet"/>
      <w:lvlText w:val="•"/>
      <w:lvlJc w:val="left"/>
      <w:pPr>
        <w:ind w:left="6607" w:hanging="461"/>
      </w:pPr>
      <w:rPr/>
    </w:lvl>
    <w:lvl w:ilvl="7">
      <w:start w:val="0"/>
      <w:numFmt w:val="bullet"/>
      <w:lvlText w:val="•"/>
      <w:lvlJc w:val="left"/>
      <w:pPr>
        <w:ind w:left="7605" w:hanging="461"/>
      </w:pPr>
      <w:rPr/>
    </w:lvl>
    <w:lvl w:ilvl="8">
      <w:start w:val="0"/>
      <w:numFmt w:val="bullet"/>
      <w:lvlText w:val="•"/>
      <w:lvlJc w:val="left"/>
      <w:pPr>
        <w:ind w:left="8603" w:hanging="461.0000000000009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622" w:hanging="708"/>
      </w:pPr>
      <w:rPr>
        <w:rFonts w:ascii="Times New Roman" w:cs="Times New Roman" w:eastAsia="Times New Roman" w:hAnsi="Times New Roman"/>
        <w:sz w:val="26"/>
        <w:szCs w:val="26"/>
      </w:rPr>
    </w:lvl>
    <w:lvl w:ilvl="1">
      <w:start w:val="0"/>
      <w:numFmt w:val="bullet"/>
      <w:lvlText w:val="•"/>
      <w:lvlJc w:val="left"/>
      <w:pPr>
        <w:ind w:left="1617" w:hanging="708.0000000000001"/>
      </w:pPr>
      <w:rPr/>
    </w:lvl>
    <w:lvl w:ilvl="2">
      <w:start w:val="0"/>
      <w:numFmt w:val="bullet"/>
      <w:lvlText w:val="•"/>
      <w:lvlJc w:val="left"/>
      <w:pPr>
        <w:ind w:left="2615" w:hanging="708"/>
      </w:pPr>
      <w:rPr/>
    </w:lvl>
    <w:lvl w:ilvl="3">
      <w:start w:val="0"/>
      <w:numFmt w:val="bullet"/>
      <w:lvlText w:val="•"/>
      <w:lvlJc w:val="left"/>
      <w:pPr>
        <w:ind w:left="3613" w:hanging="708"/>
      </w:pPr>
      <w:rPr/>
    </w:lvl>
    <w:lvl w:ilvl="4">
      <w:start w:val="0"/>
      <w:numFmt w:val="bullet"/>
      <w:lvlText w:val="•"/>
      <w:lvlJc w:val="left"/>
      <w:pPr>
        <w:ind w:left="4611" w:hanging="708"/>
      </w:pPr>
      <w:rPr/>
    </w:lvl>
    <w:lvl w:ilvl="5">
      <w:start w:val="0"/>
      <w:numFmt w:val="bullet"/>
      <w:lvlText w:val="•"/>
      <w:lvlJc w:val="left"/>
      <w:pPr>
        <w:ind w:left="5609" w:hanging="708"/>
      </w:pPr>
      <w:rPr/>
    </w:lvl>
    <w:lvl w:ilvl="6">
      <w:start w:val="0"/>
      <w:numFmt w:val="bullet"/>
      <w:lvlText w:val="•"/>
      <w:lvlJc w:val="left"/>
      <w:pPr>
        <w:ind w:left="6607" w:hanging="707"/>
      </w:pPr>
      <w:rPr/>
    </w:lvl>
    <w:lvl w:ilvl="7">
      <w:start w:val="0"/>
      <w:numFmt w:val="bullet"/>
      <w:lvlText w:val="•"/>
      <w:lvlJc w:val="left"/>
      <w:pPr>
        <w:ind w:left="7605" w:hanging="708"/>
      </w:pPr>
      <w:rPr/>
    </w:lvl>
    <w:lvl w:ilvl="8">
      <w:start w:val="0"/>
      <w:numFmt w:val="bullet"/>
      <w:lvlText w:val="•"/>
      <w:lvlJc w:val="left"/>
      <w:pPr>
        <w:ind w:left="8603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622" w:hanging="281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622" w:hanging="692"/>
      </w:pPr>
      <w:rPr>
        <w:rFonts w:ascii="Times New Roman" w:cs="Times New Roman" w:eastAsia="Times New Roman" w:hAnsi="Times New Roman"/>
        <w:sz w:val="28"/>
        <w:szCs w:val="28"/>
      </w:rPr>
    </w:lvl>
    <w:lvl w:ilvl="2">
      <w:start w:val="0"/>
      <w:numFmt w:val="bullet"/>
      <w:lvlText w:val="•"/>
      <w:lvlJc w:val="left"/>
      <w:pPr>
        <w:ind w:left="2617" w:hanging="692"/>
      </w:pPr>
      <w:rPr/>
    </w:lvl>
    <w:lvl w:ilvl="3">
      <w:start w:val="0"/>
      <w:numFmt w:val="bullet"/>
      <w:lvlText w:val="•"/>
      <w:lvlJc w:val="left"/>
      <w:pPr>
        <w:ind w:left="3615" w:hanging="692"/>
      </w:pPr>
      <w:rPr/>
    </w:lvl>
    <w:lvl w:ilvl="4">
      <w:start w:val="0"/>
      <w:numFmt w:val="bullet"/>
      <w:lvlText w:val="•"/>
      <w:lvlJc w:val="left"/>
      <w:pPr>
        <w:ind w:left="4613" w:hanging="692"/>
      </w:pPr>
      <w:rPr/>
    </w:lvl>
    <w:lvl w:ilvl="5">
      <w:start w:val="0"/>
      <w:numFmt w:val="bullet"/>
      <w:lvlText w:val="•"/>
      <w:lvlJc w:val="left"/>
      <w:pPr>
        <w:ind w:left="5610" w:hanging="692"/>
      </w:pPr>
      <w:rPr/>
    </w:lvl>
    <w:lvl w:ilvl="6">
      <w:start w:val="0"/>
      <w:numFmt w:val="bullet"/>
      <w:lvlText w:val="•"/>
      <w:lvlJc w:val="left"/>
      <w:pPr>
        <w:ind w:left="6608" w:hanging="692.0000000000009"/>
      </w:pPr>
      <w:rPr/>
    </w:lvl>
    <w:lvl w:ilvl="7">
      <w:start w:val="0"/>
      <w:numFmt w:val="bullet"/>
      <w:lvlText w:val="•"/>
      <w:lvlJc w:val="left"/>
      <w:pPr>
        <w:ind w:left="7606" w:hanging="692"/>
      </w:pPr>
      <w:rPr/>
    </w:lvl>
    <w:lvl w:ilvl="8">
      <w:start w:val="0"/>
      <w:numFmt w:val="bullet"/>
      <w:lvlText w:val="•"/>
      <w:lvlJc w:val="left"/>
      <w:pPr>
        <w:ind w:left="8603" w:hanging="692.000000000000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sz w:val="28"/>
      <w:szCs w:val="28"/>
    </w:rPr>
  </w:style>
  <w:style w:type="paragraph" w:styleId="a5">
    <w:name w:val="List Paragraph"/>
    <w:basedOn w:val="a"/>
    <w:uiPriority w:val="1"/>
    <w:qFormat w:val="1"/>
    <w:pPr>
      <w:ind w:left="622" w:firstLine="719"/>
      <w:jc w:val="both"/>
    </w:pPr>
  </w:style>
  <w:style w:type="paragraph" w:styleId="TableParagraph" w:customStyle="1">
    <w:name w:val="Table Paragraph"/>
    <w:basedOn w:val="a"/>
    <w:uiPriority w:val="1"/>
    <w:qFormat w:val="1"/>
    <w:pPr>
      <w:spacing w:before="73"/>
    </w:pPr>
  </w:style>
  <w:style w:type="table" w:styleId="a7" w:customStyle="1">
    <w:basedOn w:val="TableNormal1"/>
    <w:tblPr>
      <w:tblStyleRowBandSize w:val="1"/>
      <w:tblStyleColBandSize w:val="1"/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A0C22"/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FA0C22"/>
    <w:rPr>
      <w:rFonts w:ascii="Tahoma" w:cs="Tahoma" w:hAnsi="Tahoma"/>
      <w:sz w:val="16"/>
      <w:szCs w:val="16"/>
    </w:rPr>
  </w:style>
  <w:style w:type="paragraph" w:styleId="aa">
    <w:name w:val="header"/>
    <w:basedOn w:val="a"/>
    <w:link w:val="ab"/>
    <w:uiPriority w:val="99"/>
    <w:unhideWhenUsed w:val="1"/>
    <w:rsid w:val="00FA0C22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uiPriority w:val="99"/>
    <w:rsid w:val="00FA0C22"/>
  </w:style>
  <w:style w:type="paragraph" w:styleId="ac">
    <w:name w:val="footer"/>
    <w:basedOn w:val="a"/>
    <w:link w:val="ad"/>
    <w:uiPriority w:val="99"/>
    <w:unhideWhenUsed w:val="1"/>
    <w:rsid w:val="00FA0C22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basedOn w:val="a0"/>
    <w:link w:val="ac"/>
    <w:uiPriority w:val="99"/>
    <w:rsid w:val="00FA0C22"/>
  </w:style>
  <w:style w:type="table" w:styleId="ae" w:customStyle="1">
    <w:basedOn w:val="TableNormal0"/>
    <w:tblPr>
      <w:tblStyleRowBandSize w:val="1"/>
      <w:tblStyleColBandSize w:val="1"/>
    </w:tblPr>
  </w:style>
  <w:style w:type="character" w:styleId="af">
    <w:name w:val="Hyperlink"/>
    <w:basedOn w:val="a0"/>
    <w:uiPriority w:val="99"/>
    <w:unhideWhenUsed w:val="1"/>
    <w:rsid w:val="00DE179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sever@interlinguaedu.ru" TargetMode="External"/><Relationship Id="rId9" Type="http://schemas.openxmlformats.org/officeDocument/2006/relationships/hyperlink" Target="http://www.onlinetestpad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YMABIkAbbGh4ALvHID3/kpNXw==">CgMxLjAyCWguMzBqMHpsbDIIaC5namRneHM4AHIhMWg4dVJnSG5hOU1ETjdzTk9GZV96cW9LYnpGNUVLeDhP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2023-08-18T18:14:00Z</dcterms:created>
  <dc:creator>interlingua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2022-08-04T00:00:00Z</vt:filetime>
  </property>
</Properties>
</file>