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05C" w:rsidRDefault="009E48F4">
      <w:pPr>
        <w:spacing w:after="362" w:line="276" w:lineRule="auto"/>
        <w:ind w:left="360" w:right="0" w:firstLine="0"/>
        <w:jc w:val="left"/>
      </w:pPr>
      <w:r>
        <w:rPr>
          <w:b/>
          <w:color w:val="444444"/>
          <w:sz w:val="32"/>
        </w:rPr>
        <w:t xml:space="preserve">Положение о Международном литературном конкурсе чтецов на иностранных языках «Рождественская </w:t>
      </w:r>
      <w:proofErr w:type="spellStart"/>
      <w:r>
        <w:rPr>
          <w:b/>
          <w:color w:val="444444"/>
          <w:sz w:val="32"/>
        </w:rPr>
        <w:t>Poetica</w:t>
      </w:r>
      <w:proofErr w:type="spellEnd"/>
      <w:r>
        <w:rPr>
          <w:b/>
          <w:color w:val="444444"/>
          <w:sz w:val="32"/>
        </w:rPr>
        <w:t xml:space="preserve">» </w:t>
      </w:r>
    </w:p>
    <w:p w:rsidR="00FE705C" w:rsidRDefault="009E48F4">
      <w:pPr>
        <w:pStyle w:val="1"/>
        <w:ind w:left="355"/>
      </w:pPr>
      <w:r>
        <w:t xml:space="preserve">1. Общие положения </w:t>
      </w:r>
    </w:p>
    <w:p w:rsidR="00FE705C" w:rsidRDefault="009E48F4">
      <w:pPr>
        <w:spacing w:after="194"/>
        <w:ind w:left="355" w:right="837"/>
      </w:pPr>
      <w:r>
        <w:t xml:space="preserve">1.1. Ежегодный международный литературный конкурс чтецов на иностранных языках «Рождественская </w:t>
      </w:r>
      <w:proofErr w:type="spellStart"/>
      <w:r>
        <w:rPr>
          <w:b/>
          <w:i/>
        </w:rPr>
        <w:t>Poetica</w:t>
      </w:r>
      <w:proofErr w:type="spellEnd"/>
      <w:r>
        <w:rPr>
          <w:b/>
          <w:i/>
        </w:rPr>
        <w:t>»</w:t>
      </w:r>
      <w:r>
        <w:t xml:space="preserve"> (далее – Конкурс) приурочен к Рождеству и Новому году и проводится в декабре. </w:t>
      </w:r>
    </w:p>
    <w:p w:rsidR="00FE705C" w:rsidRDefault="009E48F4">
      <w:pPr>
        <w:spacing w:after="236"/>
        <w:ind w:left="355" w:right="837"/>
      </w:pPr>
      <w:r>
        <w:t>1.2   Конкурс проводится в онлайн и офлайн режиме (по желанию участника), в конкурсе принимают участие обучающиеся школ Российской федерации, Белоруссии</w:t>
      </w:r>
      <w:r w:rsidR="005D58D4">
        <w:t xml:space="preserve"> и</w:t>
      </w:r>
      <w:r>
        <w:t xml:space="preserve"> Абхазии. </w:t>
      </w:r>
    </w:p>
    <w:p w:rsidR="00FE705C" w:rsidRDefault="009E48F4">
      <w:pPr>
        <w:spacing w:after="460"/>
        <w:ind w:left="355" w:right="837"/>
      </w:pPr>
      <w:r>
        <w:t xml:space="preserve">1.3. Настоящее положение определяет цели, задачи, организацию и порядок проведения международного конкурса на базе Гимназии РУТ (МИИТ). </w:t>
      </w:r>
    </w:p>
    <w:p w:rsidR="00FE705C" w:rsidRDefault="009E48F4">
      <w:pPr>
        <w:numPr>
          <w:ilvl w:val="0"/>
          <w:numId w:val="1"/>
        </w:numPr>
        <w:spacing w:after="242" w:line="259" w:lineRule="auto"/>
        <w:ind w:right="0" w:hanging="300"/>
        <w:jc w:val="left"/>
      </w:pPr>
      <w:r>
        <w:rPr>
          <w:b/>
          <w:color w:val="444444"/>
          <w:sz w:val="30"/>
        </w:rPr>
        <w:t xml:space="preserve">Цели Конкурса: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обеспечение целей, объявленных ЮНЕСКО: партнёрство в интересах устойчивого развития, гендерное равенство и качественное образование;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установление устойчивого партнёрства во имя мира с дружественными странами, такими как Белоруссия, Абхазия;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повышение мотивации к изучению иностранных языков; </w:t>
      </w:r>
    </w:p>
    <w:p w:rsidR="00FE705C" w:rsidRDefault="009E48F4">
      <w:pPr>
        <w:numPr>
          <w:ilvl w:val="1"/>
          <w:numId w:val="1"/>
        </w:numPr>
        <w:spacing w:after="24" w:line="257" w:lineRule="auto"/>
        <w:ind w:right="837" w:hanging="360"/>
      </w:pPr>
      <w:r>
        <w:t xml:space="preserve">способствование развитию творческого, интеллектуального и эстетического потенциала личности учащихся через приобретение навыков публичного выступления;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повышение культуры чтения художественных произведений;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воспитание любви к чтению художественной литературы на иностранных языках;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популяризация литературного наследия, культуры, традиций стран, изучаемых языков; </w:t>
      </w:r>
    </w:p>
    <w:p w:rsidR="00FE705C" w:rsidRDefault="009E48F4">
      <w:pPr>
        <w:numPr>
          <w:ilvl w:val="1"/>
          <w:numId w:val="1"/>
        </w:numPr>
        <w:spacing w:after="396"/>
        <w:ind w:right="837" w:hanging="360"/>
      </w:pPr>
      <w:r>
        <w:t xml:space="preserve">развитие диалога между странами. </w:t>
      </w:r>
    </w:p>
    <w:p w:rsidR="00FE705C" w:rsidRDefault="009E48F4">
      <w:pPr>
        <w:spacing w:after="407" w:line="259" w:lineRule="auto"/>
        <w:ind w:left="360" w:right="0" w:firstLine="0"/>
        <w:jc w:val="left"/>
      </w:pPr>
      <w:r>
        <w:rPr>
          <w:b/>
          <w:color w:val="444444"/>
          <w:sz w:val="30"/>
        </w:rPr>
        <w:t xml:space="preserve"> </w:t>
      </w:r>
    </w:p>
    <w:p w:rsidR="00FE705C" w:rsidRDefault="009E48F4">
      <w:pPr>
        <w:numPr>
          <w:ilvl w:val="0"/>
          <w:numId w:val="1"/>
        </w:numPr>
        <w:spacing w:after="242" w:line="259" w:lineRule="auto"/>
        <w:ind w:right="0" w:hanging="300"/>
        <w:jc w:val="left"/>
      </w:pPr>
      <w:r>
        <w:rPr>
          <w:b/>
          <w:color w:val="444444"/>
          <w:sz w:val="30"/>
        </w:rPr>
        <w:t xml:space="preserve">Задачи Конкурса: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привлечь учащихся к активной творческой деятельности;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воспитывать высокую общую культуру и толерантность;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способствовать развитию творческого потенциала обучающихся;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создать условия для расширения кругозора, популяризации литературы и поэтического творчества, воспитания подрастающего поколения на базовых ценностях богатого исторического наследия;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повысить интерес к литературному наследию стран изучаемых языков;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повысить общий уровень владения иностранным языком, развивать фонетические навыки, навыки устной речи, умения слушать и понимать иностранную речь;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lastRenderedPageBreak/>
        <w:t xml:space="preserve">способствовать повышению эффективности организации образовательного процесса;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способствовать повышению эффективности организации свободного времени; </w:t>
      </w:r>
    </w:p>
    <w:p w:rsidR="00FE705C" w:rsidRDefault="009E48F4">
      <w:pPr>
        <w:numPr>
          <w:ilvl w:val="0"/>
          <w:numId w:val="2"/>
        </w:numPr>
        <w:spacing w:after="455"/>
        <w:ind w:right="837" w:hanging="360"/>
      </w:pPr>
      <w:r>
        <w:t xml:space="preserve">способствовать созданию условий для самореализации обучающихся, повышения их творческой активности. </w:t>
      </w:r>
    </w:p>
    <w:p w:rsidR="00FE705C" w:rsidRDefault="009E48F4">
      <w:pPr>
        <w:pStyle w:val="1"/>
        <w:ind w:left="355"/>
      </w:pPr>
      <w:r>
        <w:t xml:space="preserve">4. Организация Конкурса </w:t>
      </w:r>
    </w:p>
    <w:p w:rsidR="00FE705C" w:rsidRDefault="009E48F4">
      <w:pPr>
        <w:spacing w:after="291"/>
        <w:ind w:left="355" w:right="837"/>
      </w:pPr>
      <w:r>
        <w:t xml:space="preserve">4.1. Организаторами Конкурса являются: </w:t>
      </w:r>
    </w:p>
    <w:p w:rsidR="00FE705C" w:rsidRDefault="009E48F4">
      <w:pPr>
        <w:spacing w:after="296"/>
        <w:ind w:left="355" w:right="837"/>
      </w:pPr>
      <w:r>
        <w:t xml:space="preserve">Кафедра иностранных языков Гимназии РУТ(МИИТ). </w:t>
      </w:r>
    </w:p>
    <w:p w:rsidR="00FE705C" w:rsidRDefault="009E48F4">
      <w:pPr>
        <w:spacing w:after="226"/>
        <w:ind w:left="355" w:right="837"/>
      </w:pPr>
      <w:r>
        <w:t xml:space="preserve">4.2. Общее руководство Конкурсом осуществляет Оргкомитет, включающий учителей кафедры иностранных языков. </w:t>
      </w:r>
    </w:p>
    <w:p w:rsidR="00FE705C" w:rsidRDefault="009E48F4">
      <w:pPr>
        <w:spacing w:after="293"/>
        <w:ind w:left="355" w:right="837"/>
      </w:pPr>
      <w:r>
        <w:t xml:space="preserve">4.3. Оргкомитет: </w:t>
      </w:r>
    </w:p>
    <w:p w:rsidR="00FE705C" w:rsidRDefault="009E48F4">
      <w:pPr>
        <w:numPr>
          <w:ilvl w:val="0"/>
          <w:numId w:val="3"/>
        </w:numPr>
        <w:ind w:right="837" w:hanging="360"/>
      </w:pPr>
      <w:r>
        <w:t xml:space="preserve">разрабатывает положение Конкурса; </w:t>
      </w:r>
    </w:p>
    <w:p w:rsidR="008A315E" w:rsidRDefault="009E48F4">
      <w:pPr>
        <w:numPr>
          <w:ilvl w:val="0"/>
          <w:numId w:val="3"/>
        </w:numPr>
        <w:ind w:right="837" w:hanging="360"/>
      </w:pPr>
      <w:r>
        <w:t xml:space="preserve">определяет порядок, место и сроки проведения Конкурса; </w:t>
      </w:r>
    </w:p>
    <w:p w:rsidR="00FE705C" w:rsidRDefault="009E48F4">
      <w:pPr>
        <w:numPr>
          <w:ilvl w:val="0"/>
          <w:numId w:val="3"/>
        </w:numPr>
        <w:ind w:right="837" w:hanging="360"/>
      </w:pPr>
      <w:r>
        <w:t xml:space="preserve">вырабатывает критерии оценивания выступлений участников; </w:t>
      </w:r>
    </w:p>
    <w:p w:rsidR="00FE705C" w:rsidRDefault="009E48F4">
      <w:pPr>
        <w:numPr>
          <w:ilvl w:val="0"/>
          <w:numId w:val="3"/>
        </w:numPr>
        <w:spacing w:after="292"/>
        <w:ind w:right="837" w:hanging="360"/>
      </w:pPr>
      <w:r>
        <w:t xml:space="preserve">формирует состав жюри. </w:t>
      </w:r>
    </w:p>
    <w:p w:rsidR="00FE705C" w:rsidRDefault="009E48F4">
      <w:pPr>
        <w:numPr>
          <w:ilvl w:val="1"/>
          <w:numId w:val="4"/>
        </w:numPr>
        <w:spacing w:after="233"/>
        <w:ind w:right="837" w:hanging="421"/>
      </w:pPr>
      <w:r>
        <w:t xml:space="preserve">Итоги Конкурса подводят жюри и зрительское жюри. По итогам прослушивания жюри определяет в каждой возрастной группе победителей и призёров.  </w:t>
      </w:r>
    </w:p>
    <w:p w:rsidR="00FE705C" w:rsidRDefault="009E48F4">
      <w:pPr>
        <w:numPr>
          <w:ilvl w:val="1"/>
          <w:numId w:val="4"/>
        </w:numPr>
        <w:spacing w:after="242"/>
        <w:ind w:right="837" w:hanging="421"/>
      </w:pPr>
      <w:r>
        <w:t xml:space="preserve">Зрительское жюри определяет победителей в номинации: «Зрительские симпатии». </w:t>
      </w:r>
    </w:p>
    <w:p w:rsidR="00FE705C" w:rsidRDefault="009E48F4">
      <w:pPr>
        <w:numPr>
          <w:ilvl w:val="1"/>
          <w:numId w:val="4"/>
        </w:numPr>
        <w:spacing w:after="190"/>
        <w:ind w:right="837" w:hanging="421"/>
      </w:pPr>
      <w:r>
        <w:t xml:space="preserve">Информация о результатах Конкурса размещается на сайте Гимназии РУТ (МИИТ) </w:t>
      </w:r>
      <w:hyperlink r:id="rId5">
        <w:r>
          <w:rPr>
            <w:color w:val="0000FF"/>
            <w:u w:val="single" w:color="0000FF"/>
          </w:rPr>
          <w:t>https://mgups.mskobr.ru</w:t>
        </w:r>
      </w:hyperlink>
      <w:hyperlink r:id="rId6">
        <w:r>
          <w:t xml:space="preserve"> </w:t>
        </w:r>
      </w:hyperlink>
      <w:r>
        <w:t xml:space="preserve">в течение </w:t>
      </w:r>
      <w:r w:rsidR="008A315E">
        <w:t>7</w:t>
      </w:r>
      <w:r>
        <w:t xml:space="preserve"> дней со дня проведения Конкурса. </w:t>
      </w:r>
    </w:p>
    <w:p w:rsidR="00FE705C" w:rsidRDefault="009E48F4">
      <w:pPr>
        <w:numPr>
          <w:ilvl w:val="1"/>
          <w:numId w:val="4"/>
        </w:numPr>
        <w:spacing w:after="457"/>
        <w:ind w:right="837" w:hanging="421"/>
      </w:pPr>
      <w:r>
        <w:t xml:space="preserve">Доступ к информации о результатах Конкурса предоставляется неограниченному кругу лиц. </w:t>
      </w:r>
    </w:p>
    <w:p w:rsidR="00FE705C" w:rsidRDefault="009E48F4">
      <w:pPr>
        <w:pStyle w:val="1"/>
        <w:ind w:left="355"/>
      </w:pPr>
      <w:r>
        <w:t xml:space="preserve">5. Участники Конкурса </w:t>
      </w:r>
    </w:p>
    <w:p w:rsidR="00FE705C" w:rsidRDefault="009E48F4">
      <w:pPr>
        <w:spacing w:after="290"/>
        <w:ind w:left="355" w:right="837"/>
      </w:pPr>
      <w:r>
        <w:t xml:space="preserve">5.1. В Конкурсе принимают участие обучающиеся 2–11-х классов школ России, Белоруссии, Абхазии, которые делятся на четыре возрастные группы: </w:t>
      </w:r>
    </w:p>
    <w:p w:rsidR="00FE705C" w:rsidRDefault="009E48F4">
      <w:pPr>
        <w:numPr>
          <w:ilvl w:val="0"/>
          <w:numId w:val="5"/>
        </w:numPr>
        <w:ind w:right="837" w:hanging="360"/>
      </w:pPr>
      <w:r>
        <w:t xml:space="preserve">1-я группа – обучающиеся 2–4-х классов; </w:t>
      </w:r>
    </w:p>
    <w:p w:rsidR="008A315E" w:rsidRDefault="009E48F4">
      <w:pPr>
        <w:numPr>
          <w:ilvl w:val="0"/>
          <w:numId w:val="5"/>
        </w:numPr>
        <w:ind w:right="837" w:hanging="360"/>
      </w:pPr>
      <w:r>
        <w:t xml:space="preserve">2-я группа – обучающиеся 5–6-х классов; </w:t>
      </w:r>
    </w:p>
    <w:p w:rsidR="00FE705C" w:rsidRDefault="009E48F4">
      <w:pPr>
        <w:numPr>
          <w:ilvl w:val="0"/>
          <w:numId w:val="5"/>
        </w:numPr>
        <w:ind w:right="837" w:hanging="360"/>
      </w:pPr>
      <w:r>
        <w:t>3-я группа – обучающиеся 7–8-х классов</w:t>
      </w:r>
      <w:r w:rsidR="00C47862">
        <w:t>;</w:t>
      </w:r>
      <w:r>
        <w:t xml:space="preserve"> </w:t>
      </w:r>
    </w:p>
    <w:p w:rsidR="00FE705C" w:rsidRDefault="009E48F4">
      <w:pPr>
        <w:numPr>
          <w:ilvl w:val="0"/>
          <w:numId w:val="5"/>
        </w:numPr>
        <w:spacing w:after="292"/>
        <w:ind w:right="837" w:hanging="360"/>
      </w:pPr>
      <w:r>
        <w:t xml:space="preserve">4-ая группа-обучающиеся 9-11-х классов. </w:t>
      </w:r>
    </w:p>
    <w:p w:rsidR="00FE705C" w:rsidRPr="009B2D1F" w:rsidRDefault="009E48F4">
      <w:pPr>
        <w:numPr>
          <w:ilvl w:val="1"/>
          <w:numId w:val="6"/>
        </w:numPr>
        <w:spacing w:after="234"/>
        <w:ind w:right="837"/>
        <w:rPr>
          <w:b/>
        </w:rPr>
      </w:pPr>
      <w:r>
        <w:t>Конкурс проводится на иностранном языке (</w:t>
      </w:r>
      <w:r w:rsidRPr="009B2D1F">
        <w:rPr>
          <w:b/>
        </w:rPr>
        <w:t xml:space="preserve">английский, немецкий, французский, итальянский). </w:t>
      </w:r>
    </w:p>
    <w:p w:rsidR="00F35920" w:rsidRDefault="009E48F4">
      <w:pPr>
        <w:numPr>
          <w:ilvl w:val="1"/>
          <w:numId w:val="6"/>
        </w:numPr>
        <w:spacing w:after="233"/>
        <w:ind w:right="837"/>
      </w:pPr>
      <w:r>
        <w:lastRenderedPageBreak/>
        <w:t xml:space="preserve">В Конкурсе могут быть представлены выступления творческих коллективов. В этом случае все участники должны быть из одной возрастной группы. </w:t>
      </w:r>
    </w:p>
    <w:p w:rsidR="00FE705C" w:rsidRDefault="00C47862">
      <w:pPr>
        <w:numPr>
          <w:ilvl w:val="1"/>
          <w:numId w:val="6"/>
        </w:numPr>
        <w:spacing w:after="233"/>
        <w:ind w:right="837"/>
      </w:pPr>
      <w:r>
        <w:t xml:space="preserve">К участию в конкурсе допускается </w:t>
      </w:r>
      <w:r w:rsidRPr="00F35920">
        <w:rPr>
          <w:b/>
        </w:rPr>
        <w:t xml:space="preserve">не более </w:t>
      </w:r>
      <w:r w:rsidR="009B2D1F">
        <w:rPr>
          <w:b/>
        </w:rPr>
        <w:t>5</w:t>
      </w:r>
      <w:r w:rsidRPr="00F35920">
        <w:rPr>
          <w:b/>
        </w:rPr>
        <w:t xml:space="preserve"> участников </w:t>
      </w:r>
      <w:r w:rsidR="00F35920" w:rsidRPr="00F35920">
        <w:rPr>
          <w:b/>
        </w:rPr>
        <w:t>в каждой возрастной категории</w:t>
      </w:r>
      <w:r w:rsidR="00F35920">
        <w:t xml:space="preserve"> </w:t>
      </w:r>
      <w:r w:rsidR="009B2D1F" w:rsidRPr="009B2D1F">
        <w:rPr>
          <w:b/>
        </w:rPr>
        <w:t xml:space="preserve">для каждого </w:t>
      </w:r>
      <w:r w:rsidR="007E6A6C">
        <w:rPr>
          <w:b/>
        </w:rPr>
        <w:t>конкурсного</w:t>
      </w:r>
      <w:r w:rsidR="009B2D1F" w:rsidRPr="009B2D1F">
        <w:rPr>
          <w:b/>
        </w:rPr>
        <w:t xml:space="preserve"> языка</w:t>
      </w:r>
      <w:r w:rsidR="007E6A6C">
        <w:rPr>
          <w:b/>
        </w:rPr>
        <w:t xml:space="preserve"> (английский, французский, немецкий, итальянский)</w:t>
      </w:r>
      <w:bookmarkStart w:id="0" w:name="_GoBack"/>
      <w:bookmarkEnd w:id="0"/>
      <w:r w:rsidR="009B2D1F">
        <w:t xml:space="preserve"> </w:t>
      </w:r>
      <w:r w:rsidR="00F35920">
        <w:t>от одного учебного заведения.</w:t>
      </w:r>
    </w:p>
    <w:p w:rsidR="00FE705C" w:rsidRDefault="009E48F4">
      <w:pPr>
        <w:numPr>
          <w:ilvl w:val="1"/>
          <w:numId w:val="6"/>
        </w:numPr>
        <w:spacing w:after="228"/>
        <w:ind w:right="837"/>
      </w:pPr>
      <w:r>
        <w:t xml:space="preserve">Обучающиеся сами выбирают конкурсное произведение (стихотворение, прозаический отрывок). </w:t>
      </w:r>
    </w:p>
    <w:p w:rsidR="00FE705C" w:rsidRDefault="009E48F4">
      <w:pPr>
        <w:numPr>
          <w:ilvl w:val="1"/>
          <w:numId w:val="6"/>
        </w:numPr>
        <w:ind w:right="837"/>
      </w:pPr>
      <w:r>
        <w:t xml:space="preserve">Заявки принимаются на почту </w:t>
      </w:r>
      <w:r>
        <w:rPr>
          <w:color w:val="0000FF"/>
          <w:u w:val="single" w:color="0000FF"/>
        </w:rPr>
        <w:t>Poetica2022@mail.ru</w:t>
      </w:r>
      <w:r>
        <w:t xml:space="preserve"> до </w:t>
      </w:r>
      <w:r w:rsidR="00C0323A">
        <w:t>17</w:t>
      </w:r>
      <w:r>
        <w:t xml:space="preserve"> декабря 202</w:t>
      </w:r>
      <w:r w:rsidR="00C0323A">
        <w:t>5</w:t>
      </w:r>
      <w:r>
        <w:t xml:space="preserve"> года включительно. Форма Заявки в приложении №1. </w:t>
      </w:r>
    </w:p>
    <w:p w:rsidR="00FE705C" w:rsidRDefault="009E48F4">
      <w:pPr>
        <w:pStyle w:val="1"/>
        <w:ind w:left="355"/>
      </w:pPr>
      <w:r>
        <w:t xml:space="preserve">6. Порядок и сроки проведения Конкурса </w:t>
      </w:r>
    </w:p>
    <w:p w:rsidR="00FE705C" w:rsidRDefault="009E48F4">
      <w:pPr>
        <w:spacing w:after="234"/>
        <w:ind w:left="355" w:right="837"/>
      </w:pPr>
      <w:r>
        <w:t xml:space="preserve">6.1. Очерёдность выступлений определяют организаторы Конкурса. </w:t>
      </w:r>
    </w:p>
    <w:p w:rsidR="00FE705C" w:rsidRDefault="009E48F4">
      <w:pPr>
        <w:spacing w:after="236"/>
        <w:ind w:left="355" w:right="837"/>
      </w:pPr>
      <w:r>
        <w:t xml:space="preserve">6.2. Длительность каждого выступления – до 3 минут. </w:t>
      </w:r>
    </w:p>
    <w:p w:rsidR="00FE705C" w:rsidRDefault="009E48F4">
      <w:pPr>
        <w:spacing w:after="236"/>
        <w:ind w:left="355" w:right="837"/>
      </w:pPr>
      <w:r>
        <w:t xml:space="preserve">6.3. Костюмированное выступление и музыкальное сопровождение возможны. </w:t>
      </w:r>
    </w:p>
    <w:p w:rsidR="00FE705C" w:rsidRDefault="009E48F4">
      <w:pPr>
        <w:spacing w:after="241"/>
        <w:ind w:left="355" w:right="837"/>
      </w:pPr>
      <w:r>
        <w:t xml:space="preserve">6.4. Победители и призёры определяются по сумме набранных баллов. </w:t>
      </w:r>
    </w:p>
    <w:p w:rsidR="00FE705C" w:rsidRDefault="009E48F4">
      <w:pPr>
        <w:spacing w:after="233"/>
        <w:ind w:left="355" w:right="837"/>
      </w:pPr>
      <w:r>
        <w:t xml:space="preserve">6.5. Победители и призёры награждаются дипломами и грамотами. Грамоты и дипломы рассылаются Оргкомитетом победителям и участникам в электронном виде. </w:t>
      </w:r>
    </w:p>
    <w:p w:rsidR="00FE705C" w:rsidRDefault="009E48F4">
      <w:pPr>
        <w:spacing w:after="236"/>
        <w:ind w:left="355" w:right="837"/>
      </w:pPr>
      <w:r>
        <w:t xml:space="preserve">6.6. Все участники Конкурса получают сертификат участника. </w:t>
      </w:r>
    </w:p>
    <w:p w:rsidR="00FE705C" w:rsidRDefault="009E48F4">
      <w:pPr>
        <w:spacing w:after="462"/>
        <w:ind w:left="355" w:right="837"/>
      </w:pPr>
      <w:r>
        <w:t xml:space="preserve">6.7. Педагогические работники, подготовившие призёров и победителей Конкурса из числа обучающихся, получают благодарственное письмо Гимназии РУТ (МИИТ). </w:t>
      </w:r>
    </w:p>
    <w:p w:rsidR="00FE705C" w:rsidRDefault="009E48F4">
      <w:pPr>
        <w:pStyle w:val="1"/>
        <w:ind w:left="355"/>
      </w:pPr>
      <w:r>
        <w:t xml:space="preserve">7. Критерии оценивания выступлений участников Конкурса </w:t>
      </w:r>
    </w:p>
    <w:p w:rsidR="00FE705C" w:rsidRDefault="009E48F4">
      <w:pPr>
        <w:spacing w:after="253"/>
        <w:ind w:left="355" w:right="837"/>
      </w:pPr>
      <w:r>
        <w:t xml:space="preserve">7.1. Выступления оцениваются по следующим критериям: </w:t>
      </w:r>
    </w:p>
    <w:p w:rsidR="00FE705C" w:rsidRDefault="009E48F4">
      <w:pPr>
        <w:numPr>
          <w:ilvl w:val="0"/>
          <w:numId w:val="7"/>
        </w:numPr>
        <w:ind w:right="837" w:hanging="360"/>
      </w:pPr>
      <w:r>
        <w:t xml:space="preserve">Знание текста </w:t>
      </w:r>
    </w:p>
    <w:p w:rsidR="00FE705C" w:rsidRDefault="009E48F4">
      <w:pPr>
        <w:numPr>
          <w:ilvl w:val="0"/>
          <w:numId w:val="7"/>
        </w:numPr>
        <w:ind w:right="837" w:hanging="360"/>
      </w:pPr>
      <w:r>
        <w:t xml:space="preserve">Соблюдение норм фонетического оформления речи; </w:t>
      </w:r>
    </w:p>
    <w:p w:rsidR="00FE705C" w:rsidRDefault="009E48F4">
      <w:pPr>
        <w:numPr>
          <w:ilvl w:val="0"/>
          <w:numId w:val="7"/>
        </w:numPr>
        <w:ind w:right="837" w:hanging="360"/>
      </w:pPr>
      <w:r>
        <w:t>Исполнительское мастерство (артистизм, выразительность, ч</w:t>
      </w:r>
      <w:r w:rsidR="00C0323A">
        <w:t>ё</w:t>
      </w:r>
      <w:r>
        <w:t xml:space="preserve">ткость речи); </w:t>
      </w:r>
    </w:p>
    <w:p w:rsidR="00FE705C" w:rsidRDefault="009E48F4">
      <w:pPr>
        <w:numPr>
          <w:ilvl w:val="0"/>
          <w:numId w:val="7"/>
        </w:numPr>
        <w:spacing w:after="232"/>
        <w:ind w:right="837" w:hanging="360"/>
      </w:pPr>
      <w:r>
        <w:t xml:space="preserve">Творческий подход к оформлению выступления (использование музыкального сопровождения, костюм и т.д.) </w:t>
      </w:r>
    </w:p>
    <w:p w:rsidR="00FE705C" w:rsidRDefault="009E48F4">
      <w:pPr>
        <w:spacing w:after="458"/>
        <w:ind w:left="355" w:right="837"/>
      </w:pPr>
      <w:r>
        <w:t xml:space="preserve">7.2. Жюри будет оценивать выступления конкурсантов по шести-балльной шкале. Итоговая оценка каждого участника будет формироваться путем суммирования оценок всех членов жюри по всем критериям. </w:t>
      </w:r>
    </w:p>
    <w:p w:rsidR="00FE705C" w:rsidRDefault="009E48F4">
      <w:pPr>
        <w:numPr>
          <w:ilvl w:val="0"/>
          <w:numId w:val="8"/>
        </w:numPr>
        <w:spacing w:after="184" w:line="259" w:lineRule="auto"/>
        <w:ind w:right="0" w:hanging="300"/>
        <w:jc w:val="left"/>
      </w:pPr>
      <w:r>
        <w:rPr>
          <w:b/>
          <w:color w:val="444444"/>
          <w:sz w:val="30"/>
        </w:rPr>
        <w:t xml:space="preserve">Место проведения </w:t>
      </w:r>
    </w:p>
    <w:p w:rsidR="00627764" w:rsidRDefault="009E48F4" w:rsidP="00CE02F0">
      <w:pPr>
        <w:spacing w:after="308"/>
        <w:ind w:left="355" w:right="837"/>
      </w:pPr>
      <w:r>
        <w:t xml:space="preserve">8.1. Онлайн конференция на платформе </w:t>
      </w:r>
      <w:proofErr w:type="spellStart"/>
      <w:r>
        <w:t>zoom</w:t>
      </w:r>
      <w:proofErr w:type="spellEnd"/>
      <w:r>
        <w:t xml:space="preserve"> или Гимназия РУТ (МИИТ) – по желанию.</w:t>
      </w:r>
    </w:p>
    <w:p w:rsidR="001111CB" w:rsidRDefault="001111CB" w:rsidP="001111CB">
      <w:pPr>
        <w:pStyle w:val="1"/>
        <w:spacing w:after="176"/>
        <w:ind w:left="360" w:firstLine="0"/>
      </w:pPr>
      <w:r>
        <w:rPr>
          <w:color w:val="000000"/>
        </w:rPr>
        <w:lastRenderedPageBreak/>
        <w:t xml:space="preserve">9. Дата проведения  </w:t>
      </w:r>
    </w:p>
    <w:p w:rsidR="001111CB" w:rsidRDefault="001111CB" w:rsidP="001111CB">
      <w:pPr>
        <w:spacing w:after="191"/>
        <w:ind w:left="355" w:right="837"/>
      </w:pPr>
      <w:r>
        <w:t xml:space="preserve">25 декабря 2025 года. </w:t>
      </w:r>
    </w:p>
    <w:p w:rsidR="001111CB" w:rsidRDefault="001111CB" w:rsidP="00CE02F0">
      <w:pPr>
        <w:spacing w:after="308"/>
        <w:ind w:left="355" w:right="837"/>
      </w:pPr>
    </w:p>
    <w:p w:rsidR="00627764" w:rsidRDefault="00627764">
      <w:pPr>
        <w:spacing w:after="308"/>
        <w:ind w:left="355" w:right="837"/>
      </w:pPr>
    </w:p>
    <w:p w:rsidR="00627764" w:rsidRDefault="00627764">
      <w:pPr>
        <w:pStyle w:val="1"/>
        <w:spacing w:after="176"/>
        <w:ind w:left="360" w:firstLine="0"/>
        <w:rPr>
          <w:color w:val="000000"/>
        </w:rPr>
      </w:pPr>
    </w:p>
    <w:p w:rsidR="00FE705C" w:rsidRDefault="00FE705C">
      <w:pPr>
        <w:spacing w:after="220" w:line="259" w:lineRule="auto"/>
        <w:ind w:left="360" w:right="0" w:firstLine="0"/>
        <w:jc w:val="left"/>
      </w:pPr>
    </w:p>
    <w:p w:rsidR="00FE705C" w:rsidRDefault="009E48F4">
      <w:pPr>
        <w:spacing w:after="261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line="489" w:lineRule="auto"/>
        <w:ind w:left="3757" w:right="837" w:firstLine="4487"/>
      </w:pPr>
      <w:r>
        <w:t xml:space="preserve">Приложение 1 Форма заявки на участие  </w:t>
      </w:r>
    </w:p>
    <w:p w:rsidR="00FE705C" w:rsidRDefault="009E48F4">
      <w:pPr>
        <w:spacing w:after="52" w:line="259" w:lineRule="auto"/>
        <w:ind w:left="10" w:right="488"/>
        <w:jc w:val="center"/>
      </w:pPr>
      <w:r>
        <w:t xml:space="preserve">в Международном литературном конкурсе чтецов на иностранных языках </w:t>
      </w:r>
    </w:p>
    <w:p w:rsidR="00FE705C" w:rsidRDefault="009E48F4">
      <w:pPr>
        <w:spacing w:after="52" w:line="259" w:lineRule="auto"/>
        <w:ind w:left="10" w:right="496"/>
        <w:jc w:val="center"/>
      </w:pPr>
      <w:r>
        <w:t xml:space="preserve">«Рождественская </w:t>
      </w:r>
      <w:proofErr w:type="spellStart"/>
      <w:r>
        <w:rPr>
          <w:b/>
          <w:i/>
        </w:rPr>
        <w:t>Poetica</w:t>
      </w:r>
      <w:proofErr w:type="spellEnd"/>
      <w:r>
        <w:rPr>
          <w:b/>
          <w:i/>
        </w:rPr>
        <w:t>»</w:t>
      </w:r>
      <w:r>
        <w:t xml:space="preserve"> </w:t>
      </w:r>
    </w:p>
    <w:p w:rsidR="001111CB" w:rsidRDefault="001111CB">
      <w:pPr>
        <w:spacing w:after="52" w:line="259" w:lineRule="auto"/>
        <w:ind w:left="10" w:right="496"/>
        <w:jc w:val="center"/>
      </w:pPr>
    </w:p>
    <w:tbl>
      <w:tblPr>
        <w:tblStyle w:val="a3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403"/>
        <w:gridCol w:w="1559"/>
        <w:gridCol w:w="851"/>
        <w:gridCol w:w="992"/>
        <w:gridCol w:w="1417"/>
        <w:gridCol w:w="851"/>
        <w:gridCol w:w="1276"/>
        <w:gridCol w:w="1921"/>
      </w:tblGrid>
      <w:tr w:rsidR="003773DD" w:rsidRPr="00717983" w:rsidTr="003773DD">
        <w:tc>
          <w:tcPr>
            <w:tcW w:w="1403" w:type="dxa"/>
          </w:tcPr>
          <w:p w:rsidR="00F430B7" w:rsidRPr="00717983" w:rsidRDefault="00F430B7" w:rsidP="009E48F4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Полное название образовательной организации</w:t>
            </w:r>
          </w:p>
        </w:tc>
        <w:tc>
          <w:tcPr>
            <w:tcW w:w="1559" w:type="dxa"/>
          </w:tcPr>
          <w:p w:rsidR="00F430B7" w:rsidRPr="00717983" w:rsidRDefault="00F430B7" w:rsidP="009E48F4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Фамилия, имя участника</w:t>
            </w:r>
          </w:p>
        </w:tc>
        <w:tc>
          <w:tcPr>
            <w:tcW w:w="851" w:type="dxa"/>
          </w:tcPr>
          <w:p w:rsidR="00F430B7" w:rsidRPr="00717983" w:rsidRDefault="00F430B7" w:rsidP="009E48F4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F430B7" w:rsidRPr="00717983" w:rsidRDefault="00F430B7" w:rsidP="009E48F4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Форма участия</w:t>
            </w:r>
          </w:p>
        </w:tc>
        <w:tc>
          <w:tcPr>
            <w:tcW w:w="1417" w:type="dxa"/>
          </w:tcPr>
          <w:p w:rsidR="00F430B7" w:rsidRPr="00717983" w:rsidRDefault="00F430B7" w:rsidP="009E48F4">
            <w:pPr>
              <w:spacing w:after="44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Название произведения, автор</w:t>
            </w:r>
          </w:p>
        </w:tc>
        <w:tc>
          <w:tcPr>
            <w:tcW w:w="851" w:type="dxa"/>
          </w:tcPr>
          <w:p w:rsidR="00F430B7" w:rsidRPr="00717983" w:rsidRDefault="00F430B7" w:rsidP="009E48F4">
            <w:pPr>
              <w:spacing w:after="31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Язык прочтения</w:t>
            </w:r>
          </w:p>
        </w:tc>
        <w:tc>
          <w:tcPr>
            <w:tcW w:w="1276" w:type="dxa"/>
          </w:tcPr>
          <w:p w:rsidR="00F430B7" w:rsidRPr="00717983" w:rsidRDefault="00717983" w:rsidP="009E48F4">
            <w:pPr>
              <w:spacing w:after="31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Фамилия, имя, отчество руководителя (полностью)</w:t>
            </w:r>
          </w:p>
        </w:tc>
        <w:tc>
          <w:tcPr>
            <w:tcW w:w="1921" w:type="dxa"/>
          </w:tcPr>
          <w:p w:rsidR="00F430B7" w:rsidRPr="00717983" w:rsidRDefault="00717983" w:rsidP="009E48F4">
            <w:pPr>
              <w:spacing w:after="31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Контактный номер телефона руководителя</w:t>
            </w:r>
          </w:p>
        </w:tc>
      </w:tr>
      <w:tr w:rsidR="003773DD" w:rsidRPr="00717983" w:rsidTr="003773DD">
        <w:tc>
          <w:tcPr>
            <w:tcW w:w="1403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</w:tr>
      <w:tr w:rsidR="003773DD" w:rsidRPr="00717983" w:rsidTr="003773DD">
        <w:tc>
          <w:tcPr>
            <w:tcW w:w="1403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</w:tr>
    </w:tbl>
    <w:p w:rsidR="001111CB" w:rsidRDefault="001111CB">
      <w:pPr>
        <w:spacing w:after="52" w:line="259" w:lineRule="auto"/>
        <w:ind w:left="10" w:right="496"/>
        <w:jc w:val="center"/>
      </w:pPr>
    </w:p>
    <w:p w:rsidR="00CE02F0" w:rsidRDefault="00CE02F0">
      <w:pPr>
        <w:spacing w:after="52" w:line="259" w:lineRule="auto"/>
        <w:ind w:left="10" w:right="496"/>
        <w:jc w:val="center"/>
      </w:pPr>
    </w:p>
    <w:p w:rsidR="00CE02F0" w:rsidRDefault="00CE02F0">
      <w:pPr>
        <w:spacing w:after="52" w:line="259" w:lineRule="auto"/>
        <w:ind w:left="10" w:right="496"/>
        <w:jc w:val="center"/>
      </w:pPr>
    </w:p>
    <w:p w:rsidR="00FE705C" w:rsidRDefault="009E48F4">
      <w:pPr>
        <w:spacing w:after="1100" w:line="259" w:lineRule="auto"/>
        <w:ind w:left="0" w:right="-42" w:firstLine="0"/>
        <w:jc w:val="right"/>
      </w:pPr>
      <w:r>
        <w:t>e</w:t>
      </w:r>
    </w:p>
    <w:p w:rsidR="00CE02F0" w:rsidRDefault="009E48F4">
      <w:pPr>
        <w:spacing w:after="215" w:line="259" w:lineRule="auto"/>
        <w:ind w:left="360" w:right="0" w:firstLine="0"/>
        <w:jc w:val="left"/>
      </w:pPr>
      <w:r>
        <w:t xml:space="preserve"> </w:t>
      </w:r>
    </w:p>
    <w:p w:rsidR="00FE705C" w:rsidRDefault="00FE705C">
      <w:pPr>
        <w:spacing w:after="215" w:line="259" w:lineRule="auto"/>
        <w:ind w:left="360" w:right="0" w:firstLine="0"/>
        <w:jc w:val="left"/>
      </w:pPr>
    </w:p>
    <w:p w:rsidR="00FE705C" w:rsidRDefault="009E48F4">
      <w:pPr>
        <w:spacing w:after="220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215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220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215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FE705C">
      <w:pgSz w:w="11905" w:h="16840"/>
      <w:pgMar w:top="1141" w:right="0" w:bottom="1644" w:left="1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131F2"/>
    <w:multiLevelType w:val="multilevel"/>
    <w:tmpl w:val="BBF08C7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B4A87"/>
    <w:multiLevelType w:val="multilevel"/>
    <w:tmpl w:val="BE9E3D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5862E6"/>
    <w:multiLevelType w:val="hybridMultilevel"/>
    <w:tmpl w:val="CB66B114"/>
    <w:lvl w:ilvl="0" w:tplc="FF68F7B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AAD5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2D6C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65F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EE8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C35D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0C8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678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2830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BF6D93"/>
    <w:multiLevelType w:val="hybridMultilevel"/>
    <w:tmpl w:val="DCF67E1A"/>
    <w:lvl w:ilvl="0" w:tplc="3E98C570">
      <w:start w:val="8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E223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586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185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2E88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86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0FA5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888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DA52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400DE7"/>
    <w:multiLevelType w:val="hybridMultilevel"/>
    <w:tmpl w:val="23606DB2"/>
    <w:lvl w:ilvl="0" w:tplc="E444BD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0E7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675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FA2B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EA3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3270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EF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0CEC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F8AB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20A50"/>
    <w:multiLevelType w:val="hybridMultilevel"/>
    <w:tmpl w:val="AECC3B82"/>
    <w:lvl w:ilvl="0" w:tplc="68FABD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CC87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8CE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424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E0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86E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5265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460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299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341755"/>
    <w:multiLevelType w:val="hybridMultilevel"/>
    <w:tmpl w:val="997A843E"/>
    <w:lvl w:ilvl="0" w:tplc="BB7E571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86CDD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70B4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F829A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01D0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4DD9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CD3A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04E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0C801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716B23"/>
    <w:multiLevelType w:val="hybridMultilevel"/>
    <w:tmpl w:val="CDAAA3AA"/>
    <w:lvl w:ilvl="0" w:tplc="2ECEE3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B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AA8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E60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581D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C10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611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7E95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209B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5C"/>
    <w:rsid w:val="001111CB"/>
    <w:rsid w:val="001D7540"/>
    <w:rsid w:val="0020299D"/>
    <w:rsid w:val="003773DD"/>
    <w:rsid w:val="005D58D4"/>
    <w:rsid w:val="00627764"/>
    <w:rsid w:val="00716A52"/>
    <w:rsid w:val="00717983"/>
    <w:rsid w:val="00740B37"/>
    <w:rsid w:val="007E6A6C"/>
    <w:rsid w:val="00896699"/>
    <w:rsid w:val="008A315E"/>
    <w:rsid w:val="009B2D1F"/>
    <w:rsid w:val="009E48F4"/>
    <w:rsid w:val="00A2491D"/>
    <w:rsid w:val="00C0323A"/>
    <w:rsid w:val="00C47862"/>
    <w:rsid w:val="00CE02F0"/>
    <w:rsid w:val="00F35920"/>
    <w:rsid w:val="00F430B7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00A9"/>
  <w15:docId w15:val="{48D416C8-A5E7-4FF5-B70A-58E40C6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68" w:lineRule="auto"/>
      <w:ind w:left="370" w:right="8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4"/>
      <w:ind w:left="370" w:hanging="10"/>
      <w:outlineLvl w:val="0"/>
    </w:pPr>
    <w:rPr>
      <w:rFonts w:ascii="Times New Roman" w:eastAsia="Times New Roman" w:hAnsi="Times New Roman" w:cs="Times New Roman"/>
      <w:b/>
      <w:color w:val="4444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444444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ups.mskobr.ru/" TargetMode="External"/><Relationship Id="rId5" Type="http://schemas.openxmlformats.org/officeDocument/2006/relationships/hyperlink" Target="https://mgups.msk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7</cp:revision>
  <dcterms:created xsi:type="dcterms:W3CDTF">2025-11-06T11:54:00Z</dcterms:created>
  <dcterms:modified xsi:type="dcterms:W3CDTF">2025-12-08T02:05:00Z</dcterms:modified>
</cp:coreProperties>
</file>