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FC7" w:rsidRPr="002525CB" w:rsidRDefault="00D62FC7" w:rsidP="00D62FC7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525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Мероприятие школы в Плане САШ ЮНЕСКО РФ</w:t>
      </w:r>
    </w:p>
    <w:p w:rsidR="00D62FC7" w:rsidRPr="002525CB" w:rsidRDefault="00D62FC7" w:rsidP="00D62FC7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hyperlink r:id="rId4" w:history="1">
        <w:r w:rsidRPr="002525CB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https://vk.com/shk2097?w=wall-117276553_2434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1259F3" w:rsidRDefault="00D62FC7" w:rsidP="00D62FC7"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Стартует наш традиционный XIV Международный кинофестиваль имени братьев Борисовых.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Тема XIV Кинофестиваля – «Год педагога и наставника».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sz w:val="23"/>
          <w:szCs w:val="23"/>
        </w:rPr>
        <w:t xml:space="preserve">Сроки проведения Кинофестиваля – </w:t>
      </w:r>
      <w:r>
        <w:rPr>
          <w:b/>
          <w:bCs/>
          <w:sz w:val="23"/>
          <w:szCs w:val="23"/>
        </w:rPr>
        <w:t>12 октября 2023 г. по 26 января 2024 г</w:t>
      </w:r>
      <w:r>
        <w:rPr>
          <w:sz w:val="23"/>
          <w:szCs w:val="23"/>
        </w:rPr>
        <w:t>. в г. Москве, место проведения – ГБОУ Школа № 2097, Культурный центр «Салют»</w:t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Международный кинофестиваль проводится в целях развития творческих инициатив и способностей подрастающего поколения, расширения общегородского, междугороднего и международного обмена опытом в сфере детского кино и </w:t>
      </w:r>
      <w:proofErr w:type="spellStart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видеотворчества</w:t>
      </w:r>
      <w:proofErr w:type="spellEnd"/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Кинофестиваль призван развивать, вдохновлять и поддерживать юных кинематографистов, развивать эстетический вкус у широкого круга зрителей, обогащать общение подростков с деятелями кино, возможность самовыражения через участие в кино и телевизионной деятельности.</w:t>
      </w:r>
      <w:bookmarkStart w:id="0" w:name="_GoBack"/>
      <w:bookmarkEnd w:id="0"/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D7B9C8" wp14:editId="3FFEF237">
            <wp:extent cx="152400" cy="152400"/>
            <wp:effectExtent l="0" t="0" r="0" b="0"/>
            <wp:docPr id="1" name="Рисунок 1" descr="👉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👉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Вся информация актуальная информация о сроках, месте проведения, положение и форма заявки размещена на сайте нашей Школы</w:t>
      </w:r>
      <w:r w:rsidRPr="002525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29F098A" wp14:editId="1A3DB9A5">
            <wp:extent cx="152400" cy="152400"/>
            <wp:effectExtent l="0" t="0" r="0" b="0"/>
            <wp:docPr id="2" name="Рисунок 2" descr="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⬇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  <w:hyperlink r:id="rId7" w:tgtFrame="_blank" w:tooltip="https://sch2097sz.mskobr.ru/proekty/nashi-proekty/mejdunarodnyiy-kinofestival-imeni-bratev-borisovyih" w:history="1">
        <w:r w:rsidRPr="002525CB">
          <w:rPr>
            <w:rFonts w:ascii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https://sch2097sz.mskobr.ru/proekty/nashi-proekty/mej..</w:t>
        </w:r>
      </w:hyperlink>
      <w:r w:rsidRPr="002525CB">
        <w:rPr>
          <w:rFonts w:ascii="Times New Roman" w:hAnsi="Times New Roman" w:cs="Times New Roman"/>
          <w:color w:val="000000"/>
          <w:sz w:val="24"/>
          <w:szCs w:val="24"/>
        </w:rPr>
        <w:br/>
      </w:r>
    </w:p>
    <w:sectPr w:rsidR="00125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87E"/>
    <w:rsid w:val="0007387E"/>
    <w:rsid w:val="00406618"/>
    <w:rsid w:val="007A1FC9"/>
    <w:rsid w:val="00D6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87D62"/>
  <w15:chartTrackingRefBased/>
  <w15:docId w15:val="{BF9EC4BE-F133-496D-85DB-6DBB929B7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2F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2F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to=https%3A%2F%2Fsch2097sz.mskobr.ru%2Fproekty%2Fnashi-proekty%2Fmejdunarodnyiy-kinofestival-imeni-bratev-borisovyih&amp;post=-117276553_2434&amp;cc_key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vk.com/shk2097?w=wall-117276553_243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2023-10-17T16:43:00Z</dcterms:created>
  <dcterms:modified xsi:type="dcterms:W3CDTF">2023-10-17T16:43:00Z</dcterms:modified>
</cp:coreProperties>
</file>